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8" w:rsidRPr="000B0E48" w:rsidRDefault="000B0E48" w:rsidP="000B0E48">
      <w:pPr>
        <w:ind w:right="680" w:firstLineChars="3700" w:firstLine="629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345" w:type="dxa"/>
        <w:tblLook w:val="04A0" w:firstRow="1" w:lastRow="0" w:firstColumn="1" w:lastColumn="0" w:noHBand="0" w:noVBand="1"/>
      </w:tblPr>
      <w:tblGrid>
        <w:gridCol w:w="1134"/>
        <w:gridCol w:w="1985"/>
      </w:tblGrid>
      <w:tr w:rsidR="000B0E48" w:rsidTr="000F2D0C">
        <w:tc>
          <w:tcPr>
            <w:tcW w:w="1134" w:type="dxa"/>
          </w:tcPr>
          <w:p w:rsidR="000B0E48" w:rsidRDefault="000B0E48" w:rsidP="009A3DF2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9A3DF2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45518B">
      <w:pPr>
        <w:ind w:right="760"/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（医薬品）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</w:t>
      </w:r>
      <w:bookmarkStart w:id="0" w:name="_GoBack"/>
      <w:bookmarkEnd w:id="0"/>
      <w:r w:rsidR="00833A58">
        <w:rPr>
          <w:rFonts w:ascii="ＭＳ ゴシック" w:hAnsi="ＭＳ ゴシック" w:hint="eastAsia"/>
          <w:sz w:val="18"/>
          <w:szCs w:val="18"/>
        </w:rPr>
        <w:t>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0F2D0C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□国内未承認医薬品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2.医薬品名及び会社名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医薬品名：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3.規格及び剤型</w:t>
            </w:r>
          </w:p>
        </w:tc>
        <w:tc>
          <w:tcPr>
            <w:tcW w:w="7441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583A8D" w:rsidRPr="00AA7F82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A7F82">
              <w:rPr>
                <w:rFonts w:ascii="ＭＳ ゴシック" w:hAnsi="ＭＳ ゴシック" w:hint="eastAsia"/>
                <w:sz w:val="18"/>
                <w:szCs w:val="18"/>
              </w:rPr>
              <w:t>4.使用予定数量</w:t>
            </w:r>
          </w:p>
          <w:p w:rsidR="00833A58" w:rsidRPr="005C7CBE" w:rsidRDefault="00583A8D" w:rsidP="00583A8D">
            <w:pPr>
              <w:ind w:firstLineChars="50" w:firstLine="95"/>
              <w:rPr>
                <w:rFonts w:ascii="ＭＳ ゴシック" w:hAnsi="ＭＳ ゴシック"/>
                <w:sz w:val="18"/>
                <w:szCs w:val="18"/>
              </w:rPr>
            </w:pPr>
            <w:r w:rsidRPr="00AA7F82">
              <w:rPr>
                <w:rFonts w:ascii="ＭＳ ゴシック" w:hAnsi="ＭＳ ゴシック" w:hint="eastAsia"/>
                <w:sz w:val="18"/>
                <w:szCs w:val="18"/>
              </w:rPr>
              <w:t>（用法･</w:t>
            </w:r>
            <w:r w:rsidRPr="00AA7F82">
              <w:rPr>
                <w:rFonts w:ascii="ＭＳ ゴシック" w:hAnsi="ＭＳ ゴシック"/>
                <w:sz w:val="18"/>
                <w:szCs w:val="18"/>
              </w:rPr>
              <w:t>用量</w:t>
            </w:r>
            <w:r w:rsidRPr="00AA7F82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441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5.使用予定期間</w:t>
            </w:r>
          </w:p>
        </w:tc>
        <w:tc>
          <w:tcPr>
            <w:tcW w:w="7441" w:type="dxa"/>
            <w:vAlign w:val="center"/>
          </w:tcPr>
          <w:p w:rsidR="00833A58" w:rsidRPr="005C7CBE" w:rsidRDefault="000B0E48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B537C7" w:rsidRPr="005C7CBE" w:rsidTr="00F50F70">
        <w:trPr>
          <w:trHeight w:val="615"/>
        </w:trPr>
        <w:tc>
          <w:tcPr>
            <w:tcW w:w="2340" w:type="dxa"/>
            <w:vAlign w:val="center"/>
          </w:tcPr>
          <w:p w:rsidR="00B537C7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6．入外区分</w:t>
            </w:r>
          </w:p>
        </w:tc>
        <w:tc>
          <w:tcPr>
            <w:tcW w:w="7441" w:type="dxa"/>
            <w:vAlign w:val="center"/>
          </w:tcPr>
          <w:p w:rsidR="00B537C7" w:rsidRPr="005C7CBE" w:rsidRDefault="00B537C7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833A58" w:rsidRPr="005C7CBE" w:rsidTr="00F50F70">
        <w:trPr>
          <w:trHeight w:val="848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1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94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942"/>
        </w:trPr>
        <w:tc>
          <w:tcPr>
            <w:tcW w:w="9781" w:type="dxa"/>
            <w:gridSpan w:val="2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.対象医薬品の概要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(1)薬剤名：一般名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200" w:firstLine="380"/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化学名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構造式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3036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(2)毒性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亜急性毒性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ウ　慢性毒性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エ　その他特殊毒性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463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(3)薬理作用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薬効薬理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一般薬理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465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259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59205E" w:rsidRPr="005C7CBE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12．薬品費の支払区分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F2D0C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</w:t>
            </w:r>
            <w:r w:rsidR="000F2D0C" w:rsidRPr="000F2D0C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ように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59205E" w:rsidRPr="005C7CBE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□１．</w:t>
            </w:r>
            <w:r w:rsidR="005A1FBD">
              <w:rPr>
                <w:rFonts w:ascii="ＭＳ ゴシック" w:hAnsi="ＭＳ ゴシック" w:hint="eastAsia"/>
                <w:sz w:val="18"/>
                <w:szCs w:val="18"/>
              </w:rPr>
              <w:t>自由診療：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全額診療科(部)研究費（保険請求なし）※以下を記載すること。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予算根拠：□Ａ運営費　□Ｂ寄付金　□Ｃ受託研究費・共同研究費・受託事業費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□Ｄ厚労科研費　□Ｅ文部科研費　□その他の経費（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予算コード：（　　</w:t>
            </w:r>
            <w:r w:rsidR="00B136EC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　　　　　　　　　）　予算執行権限者：　　　　　　　　　　　　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</w:t>
            </w:r>
            <w:r w:rsidR="005A1FBD">
              <w:rPr>
                <w:rFonts w:ascii="ＭＳ ゴシック" w:hAnsi="ＭＳ ゴシック" w:hint="eastAsia"/>
                <w:sz w:val="18"/>
                <w:szCs w:val="18"/>
              </w:rPr>
              <w:t>自由診療：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全額患者負担（保険請求なし）</w:t>
            </w:r>
          </w:p>
          <w:p w:rsidR="0059205E" w:rsidRPr="005A1FBD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□３．その他の支払方法（　　　　　　　　　　　　　　　　　　　　　　　　　　　　　）</w:t>
            </w:r>
          </w:p>
        </w:tc>
      </w:tr>
      <w:tr w:rsidR="0059205E" w:rsidRPr="005C7CBE" w:rsidTr="00583A8D">
        <w:trPr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□同意･説明文書(任意の様式)</w:t>
            </w:r>
            <w:r w:rsidR="00224992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AD3D5C" w:rsidRPr="00AA7F82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A7F82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83A8D" w:rsidRPr="00AA7F82">
              <w:rPr>
                <w:rFonts w:ascii="ＭＳ ゴシック" w:hAnsi="ＭＳ ゴシック" w:hint="eastAsia"/>
                <w:sz w:val="18"/>
                <w:szCs w:val="18"/>
              </w:rPr>
              <w:t>添付</w:t>
            </w:r>
            <w:r w:rsidR="00583A8D" w:rsidRPr="00AA7F82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583A8D" w:rsidRDefault="00583A8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583A8D">
              <w:rPr>
                <w:rFonts w:ascii="ＭＳ ゴシック" w:hAnsi="ＭＳ ゴシック" w:hint="eastAsia"/>
                <w:sz w:val="18"/>
                <w:szCs w:val="18"/>
              </w:rPr>
              <w:t>使用薬剤の参考文献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14．実施責任医師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  <w:tr w:rsidR="0059205E" w:rsidRPr="005C7CBE" w:rsidTr="00F50F70">
        <w:trPr>
          <w:trHeight w:val="48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05E" w:rsidRPr="00F620E7" w:rsidRDefault="00BA0AEA" w:rsidP="00AD3D5C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緊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F2D0C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対象患者の生命、症状悪化等の緊急性が認められること。</w:t>
            </w:r>
          </w:p>
          <w:p w:rsidR="00AD3D5C" w:rsidRPr="00F620E7" w:rsidRDefault="00F50F70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対象患者</w:t>
            </w:r>
            <w:r w:rsidR="00AD3D5C" w:rsidRPr="000F2D0C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AD3D5C" w:rsidRPr="000F2D0C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</w:t>
            </w:r>
            <w:r w:rsidR="00583A8D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イニシャル　　　　　</w:t>
            </w:r>
            <w:r w:rsidR="00AD3D5C" w:rsidRPr="000F2D0C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殿</w:t>
            </w:r>
            <w:r w:rsidR="00583A8D" w:rsidRPr="00AA7F82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/性別</w:t>
            </w:r>
            <w:r w:rsidR="00583A8D" w:rsidRPr="00AA7F82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583A8D" w:rsidRPr="00AA7F82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AA7F82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583A8D" w:rsidRPr="00AA7F82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583A8D" w:rsidRPr="00AA7F82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583A8D" w:rsidRPr="00AA7F82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AA7F82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AD3D5C" w:rsidRPr="00AA7F82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</w:p>
    <w:sectPr w:rsidR="009705E0" w:rsidRPr="00AD3D5C" w:rsidSect="00F50F70">
      <w:headerReference w:type="first" r:id="rId9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D9" w:rsidRDefault="000E11D9">
      <w:r>
        <w:separator/>
      </w:r>
    </w:p>
  </w:endnote>
  <w:endnote w:type="continuationSeparator" w:id="0">
    <w:p w:rsidR="000E11D9" w:rsidRDefault="000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D9" w:rsidRDefault="000E11D9">
      <w:r>
        <w:separator/>
      </w:r>
    </w:p>
  </w:footnote>
  <w:footnote w:type="continuationSeparator" w:id="0">
    <w:p w:rsidR="000E11D9" w:rsidRDefault="000E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C"/>
    <w:rsid w:val="00050859"/>
    <w:rsid w:val="00063259"/>
    <w:rsid w:val="00082611"/>
    <w:rsid w:val="000B0E48"/>
    <w:rsid w:val="000E11D9"/>
    <w:rsid w:val="000F2D0C"/>
    <w:rsid w:val="00144DCD"/>
    <w:rsid w:val="00224992"/>
    <w:rsid w:val="002310B3"/>
    <w:rsid w:val="00242D2B"/>
    <w:rsid w:val="002473B0"/>
    <w:rsid w:val="002A46EF"/>
    <w:rsid w:val="002C4498"/>
    <w:rsid w:val="002F2122"/>
    <w:rsid w:val="00351483"/>
    <w:rsid w:val="004214BE"/>
    <w:rsid w:val="0045518B"/>
    <w:rsid w:val="004771E2"/>
    <w:rsid w:val="00490422"/>
    <w:rsid w:val="004F753D"/>
    <w:rsid w:val="00565A96"/>
    <w:rsid w:val="00583A8D"/>
    <w:rsid w:val="0059205E"/>
    <w:rsid w:val="005A1FBD"/>
    <w:rsid w:val="005C7CBE"/>
    <w:rsid w:val="005E0A5D"/>
    <w:rsid w:val="006073FC"/>
    <w:rsid w:val="0063358C"/>
    <w:rsid w:val="00833A58"/>
    <w:rsid w:val="00946C37"/>
    <w:rsid w:val="009705E0"/>
    <w:rsid w:val="00AA7F82"/>
    <w:rsid w:val="00AD3D5C"/>
    <w:rsid w:val="00AE6930"/>
    <w:rsid w:val="00B136EC"/>
    <w:rsid w:val="00B21C53"/>
    <w:rsid w:val="00B26D0C"/>
    <w:rsid w:val="00B43538"/>
    <w:rsid w:val="00B537C7"/>
    <w:rsid w:val="00BA0AEA"/>
    <w:rsid w:val="00C470C0"/>
    <w:rsid w:val="00C83336"/>
    <w:rsid w:val="00CC402E"/>
    <w:rsid w:val="00DA3881"/>
    <w:rsid w:val="00DB1414"/>
    <w:rsid w:val="00E41993"/>
    <w:rsid w:val="00F50F70"/>
    <w:rsid w:val="00F51EF8"/>
    <w:rsid w:val="00F620E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321D-80E7-4AEA-961D-574A464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10</cp:revision>
  <cp:lastPrinted>2017-07-26T00:36:00Z</cp:lastPrinted>
  <dcterms:created xsi:type="dcterms:W3CDTF">2017-02-06T07:28:00Z</dcterms:created>
  <dcterms:modified xsi:type="dcterms:W3CDTF">2017-07-28T08:15:00Z</dcterms:modified>
</cp:coreProperties>
</file>